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C3B80" w14:textId="77777777" w:rsidR="008E1691" w:rsidRDefault="008E1691" w:rsidP="008E1691">
      <w:pPr>
        <w:pStyle w:val="aff7"/>
        <w:rPr>
          <w:rFonts w:hint="eastAsia"/>
        </w:rPr>
      </w:pPr>
      <w:bookmarkStart w:id="0" w:name="OLE_LINK1"/>
      <w:r w:rsidRPr="008E1691">
        <w:rPr>
          <w:rFonts w:hint="eastAsia"/>
        </w:rPr>
        <w:t>重</w:t>
      </w:r>
      <w:r w:rsidRPr="008E1691">
        <w:rPr>
          <w:rFonts w:hint="eastAsia"/>
          <w:lang w:eastAsia="zh-TW"/>
        </w:rPr>
        <w:t>論“示”諧聲域</w:t>
      </w:r>
      <w:r w:rsidRPr="008E1691">
        <w:rPr>
          <w:rFonts w:hint="eastAsia"/>
        </w:rPr>
        <w:t>——從</w:t>
      </w:r>
      <w:r w:rsidRPr="008E1691">
        <w:rPr>
          <w:rFonts w:hint="eastAsia"/>
          <w:lang w:eastAsia="zh-TW"/>
        </w:rPr>
        <w:t>清華簡《胥馬》</w:t>
      </w:r>
      <w:r w:rsidRPr="008E1691">
        <w:rPr>
          <w:rFonts w:hint="eastAsia"/>
        </w:rPr>
        <w:t>“</w:t>
      </w:r>
      <w:r w:rsidRPr="008E1691">
        <w:rPr>
          <w:noProof/>
          <w:lang w:eastAsia="zh-TW"/>
        </w:rPr>
        <w:drawing>
          <wp:inline distT="0" distB="0" distL="114300" distR="114300" wp14:anchorId="042B4583" wp14:editId="0B165AFB">
            <wp:extent cx="172720" cy="172720"/>
            <wp:effectExtent l="0" t="0" r="10160" b="1016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272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”字說起</w:t>
      </w:r>
    </w:p>
    <w:p w14:paraId="1EFA910F" w14:textId="77777777" w:rsidR="008E1691" w:rsidRDefault="008E1691" w:rsidP="008E1691">
      <w:pPr>
        <w:pStyle w:val="aff7"/>
        <w:rPr>
          <w:rFonts w:hint="eastAsia"/>
        </w:rPr>
      </w:pPr>
    </w:p>
    <w:p w14:paraId="22B993D5" w14:textId="208B2CE6" w:rsidR="008E1691" w:rsidRPr="008E1691" w:rsidRDefault="008E1691" w:rsidP="008E1691">
      <w:pPr>
        <w:pStyle w:val="aff8"/>
        <w:rPr>
          <w:rFonts w:hint="eastAsia"/>
        </w:rPr>
      </w:pPr>
      <w:r>
        <w:rPr>
          <w:rFonts w:hint="eastAsia"/>
        </w:rPr>
        <w:t>（首發）</w:t>
      </w:r>
    </w:p>
    <w:p w14:paraId="48136C66" w14:textId="77777777" w:rsidR="008E1691" w:rsidRDefault="008E1691" w:rsidP="008E1691">
      <w:pPr>
        <w:pStyle w:val="aff8"/>
        <w:rPr>
          <w:rFonts w:hint="eastAsia"/>
          <w:lang w:eastAsia="zh-CN"/>
        </w:rPr>
      </w:pPr>
      <w:r w:rsidRPr="008E1691">
        <w:rPr>
          <w:rFonts w:hint="eastAsia"/>
        </w:rPr>
        <w:t>補骨脂</w:t>
      </w:r>
    </w:p>
    <w:p w14:paraId="29FC2E9C" w14:textId="3877992D" w:rsidR="008E1691" w:rsidRPr="00477F5F" w:rsidRDefault="008E1691" w:rsidP="008E1691">
      <w:pPr>
        <w:pStyle w:val="aff8"/>
        <w:rPr>
          <w:rFonts w:hint="eastAsia"/>
          <w:lang w:eastAsia="zh-CN"/>
        </w:rPr>
      </w:pPr>
    </w:p>
    <w:p w14:paraId="2C326929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“示”字，《廣韻》有“巨支”“神至”兩讀，可指向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和</w:t>
      </w:r>
      <w:r w:rsidRPr="008E1691">
        <w:rPr>
          <w:rFonts w:hint="eastAsia"/>
          <w:i/>
          <w:iCs/>
        </w:rPr>
        <w:t>TI</w:t>
      </w:r>
      <w:r w:rsidRPr="008E1691">
        <w:rPr>
          <w:rFonts w:hint="eastAsia"/>
        </w:rPr>
        <w:t>兩個截然不同的上古諧聲域。“示”諧聲係所轄諸字，涉及章、船、以、羣、疑等聲母及支、脂、之、仙等韻，加之與“視”等字的交涉，致使其諧聲域頗難確定。近年來，學者對“示”的諧聲域多有討論。張富海、王睿哲、邱瑞峰等先生均認為“示”的上古聲母屬於*T-系，諧聲域為</w:t>
      </w:r>
      <w:r w:rsidRPr="008E1691">
        <w:rPr>
          <w:rFonts w:hint="eastAsia"/>
          <w:i/>
          <w:iCs/>
        </w:rPr>
        <w:t>TI</w:t>
      </w:r>
      <w:r w:rsidRPr="008E1691">
        <w:rPr>
          <w:rFonts w:hint="eastAsia"/>
        </w:rPr>
        <w:t>。</w:t>
      </w:r>
      <w:r w:rsidRPr="008E1691">
        <w:rPr>
          <w:rFonts w:hint="eastAsia"/>
          <w:vertAlign w:val="superscript"/>
        </w:rPr>
        <w:footnoteReference w:id="1"/>
      </w:r>
      <w:r w:rsidRPr="008E1691">
        <w:rPr>
          <w:rFonts w:hint="eastAsia"/>
        </w:rPr>
        <w:t>李豪先生定“示”為</w:t>
      </w:r>
      <w:r w:rsidRPr="008E1691">
        <w:rPr>
          <w:rFonts w:hint="eastAsia"/>
          <w:i/>
          <w:iCs/>
        </w:rPr>
        <w:t>KI</w:t>
      </w:r>
      <w:r w:rsidRPr="008E1691">
        <w:rPr>
          <w:rFonts w:hint="eastAsia"/>
        </w:rPr>
        <w:t>。</w:t>
      </w:r>
      <w:r w:rsidRPr="008E1691">
        <w:rPr>
          <w:rFonts w:hint="eastAsia"/>
          <w:vertAlign w:val="superscript"/>
        </w:rPr>
        <w:footnoteReference w:id="2"/>
      </w:r>
    </w:p>
    <w:p w14:paraId="24F91726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“布之道”先生將“示”諧聲域標註為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和</w:t>
      </w:r>
      <w:r w:rsidRPr="008E1691">
        <w:rPr>
          <w:rFonts w:hint="eastAsia"/>
          <w:i/>
          <w:iCs/>
        </w:rPr>
        <w:t>TI</w:t>
      </w:r>
      <w:r w:rsidRPr="008E1691">
        <w:rPr>
          <w:rFonts w:hint="eastAsia"/>
        </w:rPr>
        <w:t>，並在“示”字“考釋、備註”中懷疑“示”諧聲域應歸</w:t>
      </w:r>
      <w:r w:rsidRPr="008E1691">
        <w:rPr>
          <w:rFonts w:hint="eastAsia"/>
          <w:i/>
          <w:iCs/>
        </w:rPr>
        <w:t>KI</w:t>
      </w:r>
      <w:r w:rsidRPr="008E1691">
        <w:rPr>
          <w:rFonts w:hint="eastAsia"/>
        </w:rPr>
        <w:t>：</w:t>
      </w:r>
    </w:p>
    <w:p w14:paraId="02F9CAB3" w14:textId="77777777" w:rsidR="008E1691" w:rsidRPr="008E1691" w:rsidRDefault="008E1691" w:rsidP="008E1691">
      <w:pPr>
        <w:pStyle w:val="aff4"/>
        <w:spacing w:before="540" w:after="540"/>
        <w:ind w:firstLine="496"/>
        <w:rPr>
          <w:rFonts w:hint="eastAsia"/>
        </w:rPr>
      </w:pPr>
      <w:r w:rsidRPr="008E1691">
        <w:rPr>
          <w:rFonts w:hint="eastAsia"/>
        </w:rPr>
        <w:lastRenderedPageBreak/>
        <w:t>·示，「示」之聲域難定，考古似應歸KI（見組脂部），如：①郭店簡《緇衣》引《詩》：「人之好我，旨我周行。」「旨」今本作「示」。文字材料多見「示」「旨」互用者。②臺北樂從堂藏西漢青銅馬，於鬃毛末端兩側的馬頸與脊背相接處有一「示」字，董珊讀爲｛鬐｝*</w:t>
      </w:r>
      <w:r w:rsidRPr="008E1691">
        <w:t>ɡ</w:t>
      </w:r>
      <w:r w:rsidRPr="008E1691">
        <w:rPr>
          <w:rFonts w:hint="eastAsia"/>
        </w:rPr>
        <w:t>ri（見：董珊：《樂從堂藏銅馬式考》）。然「示」傳世音船母神至切，與KI似不合（白-沙構擬</w:t>
      </w:r>
      <w:r w:rsidRPr="008E1691">
        <w:t>*s-ɡ-</w:t>
      </w:r>
      <w:r w:rsidRPr="008E1691">
        <w:rPr>
          <w:rFonts w:hint="eastAsia"/>
        </w:rPr>
        <w:t>&gt;中古船，難信）；｛視｝古文字材料或作表意字、或加注「氐」TI聲，此亦非見組，張富海據歸端組脂部TI（可參：張富海《據古文字論“氏”、“視”等字的上古聲母》）。｛視｝*dih之古音雖鑿，然傳世之「視」字恐非一般「示」聲字，未必能論及「示」之音。俟考。</w:t>
      </w:r>
      <w:r w:rsidRPr="008E1691">
        <w:rPr>
          <w:rFonts w:hint="eastAsia"/>
          <w:vertAlign w:val="superscript"/>
        </w:rPr>
        <w:footnoteReference w:id="3"/>
      </w:r>
    </w:p>
    <w:p w14:paraId="43E1E9DA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  <w:lang w:eastAsia="zh-TW"/>
        </w:rPr>
        <w:t>筆者亦曾參考諸家意見，考慮過“示”諧聲域的問題，並傾向於將“示”的聲母歸入*K-系。近見賈連翔先生披露清華簡第十五輯《胥馬》有“</w:t>
      </w:r>
      <w:r w:rsidRPr="008E1691">
        <w:rPr>
          <w:noProof/>
        </w:rPr>
        <w:drawing>
          <wp:inline distT="0" distB="0" distL="114300" distR="114300" wp14:anchorId="73ACFEFC" wp14:editId="4EBF0567">
            <wp:extent cx="151130" cy="1511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  <w:lang w:eastAsia="zh-TW"/>
        </w:rPr>
        <w:t>”字作“</w:t>
      </w:r>
      <w:r w:rsidRPr="008E1691">
        <w:rPr>
          <w:noProof/>
        </w:rPr>
        <w:drawing>
          <wp:inline distT="0" distB="0" distL="114300" distR="114300" wp14:anchorId="113F2400" wp14:editId="3E54D6D6">
            <wp:extent cx="145415" cy="179705"/>
            <wp:effectExtent l="0" t="0" r="698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4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  <w:lang w:eastAsia="zh-TW"/>
        </w:rPr>
        <w:t>”，可讀為動物脊背骨的</w:t>
      </w:r>
      <w:r w:rsidRPr="008E1691">
        <w:rPr>
          <w:rFonts w:cs="宋体" w:hint="eastAsia"/>
          <w:lang w:eastAsia="zh-TW"/>
        </w:rPr>
        <w:t>{耆}</w:t>
      </w:r>
      <w:r w:rsidRPr="008E1691">
        <w:rPr>
          <w:rFonts w:hint="eastAsia"/>
          <w:lang w:eastAsia="zh-TW"/>
        </w:rPr>
        <w:t>，與西漢銅馬式的“示”對應。</w:t>
      </w:r>
      <w:r w:rsidRPr="008E1691">
        <w:rPr>
          <w:rFonts w:hint="eastAsia"/>
          <w:vertAlign w:val="superscript"/>
        </w:rPr>
        <w:footnoteReference w:id="4"/>
      </w:r>
      <w:r w:rsidRPr="008E1691">
        <w:rPr>
          <w:rFonts w:hint="eastAsia"/>
        </w:rPr>
        <w:t>表示動物脊背骨的“耆”“鬐”“鰭”諸字中古為羣母</w:t>
      </w:r>
      <w:r w:rsidRPr="008E1691">
        <w:rPr>
          <w:rFonts w:hint="eastAsia"/>
        </w:rPr>
        <w:lastRenderedPageBreak/>
        <w:t>脂韻三等B類，今有清華簡以“旨”（</w:t>
      </w:r>
      <w:r w:rsidRPr="008E1691">
        <w:rPr>
          <w:rFonts w:hint="eastAsia"/>
          <w:i/>
          <w:iCs/>
        </w:rPr>
        <w:t>KI</w:t>
      </w:r>
      <w:r w:rsidRPr="008E1691">
        <w:rPr>
          <w:rFonts w:hint="eastAsia"/>
        </w:rPr>
        <w:t>）</w:t>
      </w:r>
      <w:r w:rsidRPr="008E1691">
        <w:rPr>
          <w:rFonts w:hint="eastAsia"/>
          <w:vertAlign w:val="superscript"/>
        </w:rPr>
        <w:footnoteReference w:id="5"/>
      </w:r>
      <w:r w:rsidRPr="008E1691">
        <w:rPr>
          <w:rFonts w:hint="eastAsia"/>
        </w:rPr>
        <w:t>聲字記錄“脊背骨”義之</w:t>
      </w:r>
      <w:r w:rsidRPr="008E1691">
        <w:rPr>
          <w:rFonts w:cs="宋体" w:hint="eastAsia"/>
        </w:rPr>
        <w:t>{</w:t>
      </w:r>
      <w:r w:rsidRPr="008E1691">
        <w:rPr>
          <w:rFonts w:hint="eastAsia"/>
        </w:rPr>
        <w:t>耆</w:t>
      </w:r>
      <w:r w:rsidRPr="008E1691">
        <w:rPr>
          <w:rFonts w:cs="宋体" w:hint="eastAsia"/>
        </w:rPr>
        <w:t>}的材料，可知{</w:t>
      </w:r>
      <w:r w:rsidRPr="008E1691">
        <w:rPr>
          <w:rFonts w:hint="eastAsia"/>
        </w:rPr>
        <w:t>耆</w:t>
      </w:r>
      <w:r w:rsidRPr="008E1691">
        <w:rPr>
          <w:rFonts w:cs="宋体" w:hint="eastAsia"/>
        </w:rPr>
        <w:t>}的</w:t>
      </w:r>
      <w:r w:rsidRPr="008E1691">
        <w:rPr>
          <w:rFonts w:hint="eastAsia"/>
        </w:rPr>
        <w:t>上古音確可構擬為</w:t>
      </w:r>
      <w:r w:rsidRPr="008E1691">
        <w:t>*ɡri</w:t>
      </w:r>
      <w:r w:rsidRPr="008E1691">
        <w:rPr>
          <w:rFonts w:hint="eastAsia"/>
        </w:rPr>
        <w:t>。而*</w:t>
      </w:r>
      <w:r w:rsidRPr="008E1691">
        <w:t>ɡr</w:t>
      </w:r>
      <w:r w:rsidRPr="008E1691">
        <w:rPr>
          <w:rFonts w:hint="eastAsia"/>
        </w:rPr>
        <w:t>-在漢代並無腭化成章組的條件。假如“示”是*T-系字，恐怕難以記錄“脊背骨”義的</w:t>
      </w:r>
      <w:r w:rsidRPr="008E1691">
        <w:rPr>
          <w:rFonts w:cs="宋体" w:hint="eastAsia"/>
        </w:rPr>
        <w:t>{</w:t>
      </w:r>
      <w:r w:rsidRPr="008E1691">
        <w:rPr>
          <w:rFonts w:hint="eastAsia"/>
        </w:rPr>
        <w:t>耆</w:t>
      </w:r>
      <w:r w:rsidRPr="008E1691">
        <w:rPr>
          <w:rFonts w:cs="宋体" w:hint="eastAsia"/>
        </w:rPr>
        <w:t>}</w:t>
      </w:r>
      <w:r w:rsidRPr="008E1691">
        <w:rPr>
          <w:rFonts w:hint="eastAsia"/>
        </w:rPr>
        <w:t>。看到這則新材料後，筆者又重新梳理了與“示”聲係相關的資料，並得出更為明確的結論：“示”諧聲域為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，讀</w:t>
      </w:r>
      <w:r w:rsidRPr="008E1691">
        <w:rPr>
          <w:rFonts w:hint="eastAsia"/>
          <w:i/>
          <w:iCs/>
        </w:rPr>
        <w:t>TI</w:t>
      </w:r>
      <w:r w:rsidRPr="008E1691">
        <w:rPr>
          <w:rFonts w:hint="eastAsia"/>
        </w:rPr>
        <w:t>的“示”係從“視”割裂而來。因而草成小文，向大家求教。</w:t>
      </w:r>
    </w:p>
    <w:p w14:paraId="4CD52C36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先討論“示”的聲母。“示”聲母歸*T-系最重要的證據是其與“視”的關係。不過，檢索先秦古文字材料，似未見用“示”字記錄“展示”之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的，而皆以“</w:t>
      </w:r>
      <w:r w:rsidRPr="008E1691">
        <w:rPr>
          <w:rFonts w:hint="eastAsia"/>
          <w:noProof/>
        </w:rPr>
        <w:drawing>
          <wp:inline distT="0" distB="0" distL="0" distR="0" wp14:anchorId="57C2AA7B" wp14:editId="6213093F">
            <wp:extent cx="152400" cy="152400"/>
            <wp:effectExtent l="0" t="0" r="0" b="0"/>
            <wp:docPr id="2586" name="图片 2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6" name="图片 258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”等對應後世“視”之字記錄。據此僅可得出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這個詞在*TI音節羣，而不能得出“示”字在</w:t>
      </w:r>
      <w:r w:rsidRPr="008E1691">
        <w:rPr>
          <w:rFonts w:hint="eastAsia"/>
          <w:i/>
          <w:iCs/>
        </w:rPr>
        <w:t>TI</w:t>
      </w:r>
      <w:r w:rsidRPr="008E1691">
        <w:rPr>
          <w:rFonts w:hint="eastAsia"/>
        </w:rPr>
        <w:t>諧聲域，“示”與“視”二字在先秦能否共時相通、先秦“示”能否記錄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皆當存疑。秦簡已有從“示”從“見”的“視”字，可記錄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（如睡虎地秦簡《語書》簡12），但也未見用“示”記錄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者。“視”字中的部件“示”是否表音亦當存疑。除戰國晚期秦簡外的先秦古文字資料似未見從“示”從“</w:t>
      </w:r>
      <w:r w:rsidRPr="008E1691">
        <w:rPr>
          <w:rFonts w:hint="eastAsia"/>
          <w:noProof/>
        </w:rPr>
        <w:drawing>
          <wp:inline distT="0" distB="0" distL="0" distR="0" wp14:anchorId="0F56AA8E" wp14:editId="0AD9B5F2">
            <wp:extent cx="152400" cy="1524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”/“見”的“視”字（清華九《禱辭》簡15有一從“示”從跪坐人形之“見”的字，或以為即“視”字，不可信，</w:t>
      </w:r>
      <w:r w:rsidRPr="008E1691">
        <w:rPr>
          <w:rFonts w:hint="eastAsia"/>
        </w:rPr>
        <w:lastRenderedPageBreak/>
        <w:t>詳下文），而有加註聲符“氐”/“氏”</w:t>
      </w:r>
      <w:r w:rsidRPr="008E1691">
        <w:rPr>
          <w:rFonts w:hint="eastAsia"/>
          <w:vertAlign w:val="superscript"/>
        </w:rPr>
        <w:footnoteReference w:id="6"/>
      </w:r>
      <w:r w:rsidRPr="008E1691">
        <w:rPr>
          <w:rFonts w:hint="eastAsia"/>
        </w:rPr>
        <w:t>的“</w:t>
      </w:r>
      <w:r w:rsidRPr="008E1691">
        <w:rPr>
          <w:rFonts w:ascii="宋体-ExtB" w:eastAsia="宋体-ExtB" w:hAnsi="宋体-ExtB" w:cs="宋体-ExtB" w:hint="eastAsia"/>
        </w:rPr>
        <w:t>𧠟</w:t>
      </w:r>
      <w:r w:rsidRPr="008E1691">
        <w:rPr>
          <w:rFonts w:hint="eastAsia"/>
        </w:rPr>
        <w:t>”“</w:t>
      </w:r>
      <w:r w:rsidRPr="008E1691">
        <w:rPr>
          <w:rFonts w:ascii="宋体-ExtB" w:eastAsia="宋体-ExtB" w:hAnsi="宋体-ExtB" w:cs="宋体-ExtB" w:hint="eastAsia"/>
        </w:rPr>
        <w:t>𬡼</w:t>
      </w:r>
      <w:r w:rsidRPr="008E1691">
        <w:rPr>
          <w:rFonts w:hint="eastAsia"/>
        </w:rPr>
        <w:t>”等字，從“示”之“視”字的出現恐怕是比較晚的。而且“示”（指“神祇”，詳下文）與“視”在意義上存在一定關聯，</w:t>
      </w:r>
      <w:r w:rsidRPr="008E1691">
        <w:rPr>
          <w:rFonts w:hint="eastAsia"/>
          <w:vertAlign w:val="superscript"/>
        </w:rPr>
        <w:footnoteReference w:id="7"/>
      </w:r>
      <w:r w:rsidRPr="008E1691">
        <w:rPr>
          <w:rFonts w:hint="eastAsia"/>
        </w:rPr>
        <w:t>“示”並無作為聲符的必然性，</w:t>
      </w:r>
      <w:r w:rsidRPr="008E1691">
        <w:rPr>
          <w:rFonts w:hint="eastAsia"/>
          <w:vertAlign w:val="superscript"/>
        </w:rPr>
        <w:footnoteReference w:id="8"/>
      </w:r>
      <w:r w:rsidRPr="008E1691">
        <w:rPr>
          <w:rFonts w:hint="eastAsia"/>
        </w:rPr>
        <w:t>理解為加註的意符即可。如此，將“示”聲母導向*T-系的這條關鍵交涉就可以排除掉了。</w:t>
      </w:r>
    </w:p>
    <w:p w14:paraId="290DE032" w14:textId="77777777" w:rsidR="008E1691" w:rsidRPr="008E1691" w:rsidRDefault="008E1691" w:rsidP="008E1691">
      <w:pPr>
        <w:pStyle w:val="aff6"/>
        <w:ind w:firstLine="560"/>
        <w:rPr>
          <w:rFonts w:hint="eastAsia"/>
          <w:highlight w:val="magenta"/>
        </w:rPr>
      </w:pPr>
      <w:r w:rsidRPr="008E1691">
        <w:rPr>
          <w:rFonts w:hint="eastAsia"/>
        </w:rPr>
        <w:t>先秦古文字資料中用法確切的“示”及從“示”得聲之字，亦無記錄*TI音節羣詞的可靠用例。清華九《禱辭》簡15從“示”從“見”的“</w:t>
      </w:r>
      <w:r w:rsidRPr="008E1691">
        <w:rPr>
          <w:noProof/>
        </w:rPr>
        <w:drawing>
          <wp:inline distT="0" distB="0" distL="114300" distR="114300" wp14:anchorId="5D25CCC5" wp14:editId="0E2D82D4">
            <wp:extent cx="182880" cy="17970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</w:t>
      </w:r>
      <w:r w:rsidRPr="008E1691">
        <w:rPr>
          <w:rFonts w:hint="eastAsia"/>
          <w:vertAlign w:val="superscript"/>
        </w:rPr>
        <w:footnoteReference w:id="9"/>
      </w:r>
      <w:r w:rsidRPr="008E1691">
        <w:rPr>
          <w:rFonts w:hint="eastAsia"/>
        </w:rPr>
        <w:t>字，或釋為“視”而讀為</w:t>
      </w:r>
      <w:r w:rsidRPr="008E1691">
        <w:rPr>
          <w:rFonts w:cs="宋体" w:hint="eastAsia"/>
        </w:rPr>
        <w:t>{視}或{示}</w:t>
      </w:r>
      <w:r w:rsidRPr="008E1691">
        <w:rPr>
          <w:rFonts w:hint="eastAsia"/>
        </w:rPr>
        <w:t>。</w:t>
      </w:r>
      <w:r w:rsidRPr="008E1691">
        <w:rPr>
          <w:rFonts w:hint="eastAsia"/>
          <w:vertAlign w:val="superscript"/>
        </w:rPr>
        <w:footnoteReference w:id="10"/>
      </w:r>
      <w:r w:rsidRPr="008E1691">
        <w:rPr>
          <w:rFonts w:hint="eastAsia"/>
        </w:rPr>
        <w:t>但是，一來，楚簡“</w:t>
      </w:r>
      <w:r w:rsidRPr="008E1691">
        <w:rPr>
          <w:rFonts w:hint="eastAsia"/>
          <w:noProof/>
        </w:rPr>
        <w:drawing>
          <wp:inline distT="0" distB="0" distL="0" distR="0" wp14:anchorId="0300A9A7" wp14:editId="4B792CB5">
            <wp:extent cx="152400" cy="152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”“見”區分清楚，若欲為“</w:t>
      </w:r>
      <w:r w:rsidRPr="008E1691">
        <w:rPr>
          <w:rFonts w:hint="eastAsia"/>
          <w:noProof/>
        </w:rPr>
        <w:drawing>
          <wp:inline distT="0" distB="0" distL="0" distR="0" wp14:anchorId="02B4E8B6" wp14:editId="71504723">
            <wp:extent cx="152400" cy="152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”造一個形聲異體，直接在“</w:t>
      </w:r>
      <w:r w:rsidRPr="008E1691">
        <w:rPr>
          <w:rFonts w:hint="eastAsia"/>
          <w:noProof/>
        </w:rPr>
        <w:drawing>
          <wp:inline distT="0" distB="0" distL="0" distR="0" wp14:anchorId="2FC5EC53" wp14:editId="5707F834">
            <wp:extent cx="152400" cy="152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”上加註聲符即可，恐不必改作“見”再添加聲符。二來，此處辭例作</w:t>
      </w:r>
      <w:r w:rsidRPr="008E1691">
        <w:rPr>
          <w:rFonts w:hint="eastAsia"/>
        </w:rPr>
        <w:lastRenderedPageBreak/>
        <w:t>“</w:t>
      </w:r>
      <w:r w:rsidRPr="008E1691">
        <w:rPr>
          <w:rFonts w:ascii="宋体-ExtB" w:eastAsia="宋体-ExtB" w:hAnsi="宋体-ExtB" w:cs="宋体-ExtB" w:hint="eastAsia"/>
        </w:rPr>
        <w:t>𠳄</w:t>
      </w:r>
      <w:r w:rsidRPr="008E1691">
        <w:t>（巫）</w:t>
      </w:r>
      <w:r w:rsidRPr="008E1691">
        <w:rPr>
          <w:noProof/>
        </w:rPr>
        <w:drawing>
          <wp:inline distT="0" distB="0" distL="114300" distR="114300" wp14:anchorId="67C9CABD" wp14:editId="4373AB6C">
            <wp:extent cx="182880" cy="179705"/>
            <wp:effectExtent l="0" t="0" r="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t>龜</w:t>
      </w:r>
      <w:r w:rsidRPr="008E1691">
        <w:rPr>
          <w:noProof/>
        </w:rPr>
        <w:drawing>
          <wp:inline distT="0" distB="0" distL="114300" distR="114300" wp14:anchorId="47842440" wp14:editId="336F992C">
            <wp:extent cx="151130" cy="151130"/>
            <wp:effectExtent l="0" t="0" r="1270" b="127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t>（筮），淦（咸）吉又</w:t>
      </w:r>
      <w:r w:rsidRPr="008E1691">
        <w:rPr>
          <w:rFonts w:hint="eastAsia"/>
        </w:rPr>
        <w:t>（有）</w:t>
      </w:r>
      <w:r w:rsidRPr="008E1691">
        <w:t>慶</w:t>
      </w:r>
      <w:r w:rsidRPr="008E1691">
        <w:rPr>
          <w:rFonts w:hint="eastAsia"/>
        </w:rPr>
        <w:t>”，“巫”的職能與“龜筮”似無涉，讓“巫”來觀察或呈示龜筮明顯不合常理。故“</w:t>
      </w:r>
      <w:r w:rsidRPr="008E1691">
        <w:rPr>
          <w:noProof/>
        </w:rPr>
        <w:drawing>
          <wp:inline distT="0" distB="0" distL="114300" distR="114300" wp14:anchorId="5B53F25E" wp14:editId="3E85E1A1">
            <wp:extent cx="182880" cy="179705"/>
            <wp:effectExtent l="0" t="0" r="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”不宜釋“視”而讀</w:t>
      </w:r>
      <w:r w:rsidRPr="008E1691">
        <w:rPr>
          <w:rFonts w:cs="宋体" w:hint="eastAsia"/>
        </w:rPr>
        <w:t>{視}/{示}</w:t>
      </w:r>
      <w:r w:rsidRPr="008E1691">
        <w:rPr>
          <w:rFonts w:hint="eastAsia"/>
        </w:rPr>
        <w:t>，整理者讀</w:t>
      </w:r>
      <w:r w:rsidRPr="008E1691">
        <w:rPr>
          <w:rFonts w:cs="宋体" w:hint="eastAsia"/>
        </w:rPr>
        <w:t>{覡}</w:t>
      </w:r>
      <w:r w:rsidRPr="008E1691">
        <w:rPr>
          <w:rFonts w:hint="eastAsia"/>
        </w:rPr>
        <w:t>的意見</w:t>
      </w:r>
      <w:r w:rsidRPr="008E1691">
        <w:rPr>
          <w:rFonts w:hint="eastAsia"/>
          <w:vertAlign w:val="superscript"/>
        </w:rPr>
        <w:footnoteReference w:id="11"/>
      </w:r>
      <w:r w:rsidRPr="008E1691">
        <w:rPr>
          <w:rFonts w:hint="eastAsia"/>
        </w:rPr>
        <w:t>還是值得重視的，下文還將為其補證。安大三《善而》簡12—13：“</w:t>
      </w:r>
      <w:r w:rsidRPr="008E1691">
        <w:rPr>
          <w:rFonts w:ascii="宋体-ExtB" w:eastAsia="宋体-ExtB" w:hAnsi="宋体-ExtB" w:cs="宋体-ExtB" w:hint="eastAsia"/>
        </w:rPr>
        <w:t>𫊟</w:t>
      </w:r>
      <w:r w:rsidRPr="008E1691">
        <w:rPr>
          <w:rFonts w:ascii="KaiXinSongB" w:hAnsi="KaiXinSongB" w:cs="KaiXinSongB" w:hint="eastAsia"/>
        </w:rPr>
        <w:t>（吾）亞（惡）夫</w:t>
      </w:r>
      <w:r w:rsidRPr="008E1691">
        <w:rPr>
          <w:noProof/>
        </w:rPr>
        <w:drawing>
          <wp:inline distT="0" distB="0" distL="114300" distR="114300" wp14:anchorId="312DC364" wp14:editId="43ADAE5E">
            <wp:extent cx="151130" cy="151130"/>
            <wp:effectExtent l="0" t="0" r="1270" b="1270"/>
            <wp:docPr id="641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3" name="图片 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ascii="KaiXinSongB" w:hAnsi="KaiXinSongB" w:cs="KaiXinSongB" w:hint="eastAsia"/>
        </w:rPr>
        <w:t>人，貴匿而不</w:t>
      </w:r>
      <w:r w:rsidRPr="008E1691">
        <w:rPr>
          <w:rFonts w:cs="EUDC" w:hint="eastAsia"/>
          <w:szCs w:val="28"/>
          <w:lang w:eastAsia="zh-TW"/>
        </w:rPr>
        <w:t>義可（兮），</w:t>
      </w:r>
      <w:r w:rsidRPr="008E1691">
        <w:rPr>
          <w:rFonts w:ascii="宋体-ExtB" w:eastAsia="宋体-ExtB" w:hAnsi="宋体-ExtB" w:cs="宋体-ExtB" w:hint="eastAsia"/>
        </w:rPr>
        <w:t>𫊟</w:t>
      </w:r>
      <w:r w:rsidRPr="008E1691">
        <w:rPr>
          <w:rFonts w:ascii="KaiXinSongB" w:hAnsi="KaiXinSongB" w:cs="KaiXinSongB" w:hint="eastAsia"/>
        </w:rPr>
        <w:t>（吾）不以為</w:t>
      </w:r>
      <w:r w:rsidRPr="008E1691">
        <w:rPr>
          <w:rFonts w:ascii="KaiXinSongB" w:eastAsia="KaiXinSongB" w:hAnsi="KaiXinSongB" w:cs="KaiXinSongB" w:hint="eastAsia"/>
          <w:noProof/>
        </w:rPr>
        <w:drawing>
          <wp:inline distT="0" distB="0" distL="114300" distR="114300" wp14:anchorId="79071A38" wp14:editId="2085E0E3">
            <wp:extent cx="151130" cy="151130"/>
            <wp:effectExtent l="0" t="0" r="1270" b="1270"/>
            <wp:docPr id="641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4" name="图片 2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ascii="KaiXinSongB" w:hAnsi="KaiXinSongB" w:cs="KaiXinSongB" w:hint="eastAsia"/>
        </w:rPr>
        <w:t>（親）。</w:t>
      </w:r>
      <w:r w:rsidRPr="008E1691">
        <w:rPr>
          <w:rFonts w:hint="eastAsia"/>
        </w:rPr>
        <w:t>”其中的“</w:t>
      </w:r>
      <w:r w:rsidRPr="008E1691">
        <w:rPr>
          <w:noProof/>
        </w:rPr>
        <w:drawing>
          <wp:inline distT="0" distB="0" distL="114300" distR="114300" wp14:anchorId="4B1138C2" wp14:editId="6EBB5193">
            <wp:extent cx="151130" cy="151130"/>
            <wp:effectExtent l="0" t="0" r="1270" b="1270"/>
            <wp:docPr id="10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”字，整理者分析為從“門”，“示”聲，讀為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。</w:t>
      </w:r>
      <w:r w:rsidRPr="008E1691">
        <w:rPr>
          <w:rFonts w:hint="eastAsia"/>
          <w:vertAlign w:val="superscript"/>
        </w:rPr>
        <w:footnoteReference w:id="12"/>
      </w:r>
      <w:r w:rsidRPr="008E1691">
        <w:rPr>
          <w:rFonts w:hint="eastAsia"/>
        </w:rPr>
        <w:t>此建立在“貴”屬上讀的錯誤斷句上，“chupu_”先生已指出“人”字當韻，</w:t>
      </w:r>
      <w:r w:rsidRPr="008E1691">
        <w:rPr>
          <w:rFonts w:hint="eastAsia"/>
          <w:vertAlign w:val="superscript"/>
        </w:rPr>
        <w:footnoteReference w:id="13"/>
      </w:r>
      <w:r w:rsidRPr="008E1691">
        <w:rPr>
          <w:rFonts w:hint="eastAsia"/>
        </w:rPr>
        <w:t>則“</w:t>
      </w:r>
      <w:r w:rsidRPr="008E1691">
        <w:rPr>
          <w:noProof/>
        </w:rPr>
        <w:drawing>
          <wp:inline distT="0" distB="0" distL="114300" distR="114300" wp14:anchorId="23357236" wp14:editId="546B3431">
            <wp:extent cx="151130" cy="151130"/>
            <wp:effectExtent l="0" t="0" r="1270" b="1270"/>
            <wp:docPr id="17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”讀“示”顯然不可信。</w:t>
      </w:r>
    </w:p>
    <w:p w14:paraId="145EAA12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除去諸例後，先秦古文字中的“示”及“示”聲字用法明確者，記錄的都是*K-系詞。楚簡用法確定的“示”皆記錄“神祇”之</w:t>
      </w:r>
      <w:r w:rsidRPr="008E1691">
        <w:rPr>
          <w:rFonts w:cs="宋体" w:hint="eastAsia"/>
        </w:rPr>
        <w:t>{祇}</w:t>
      </w:r>
      <w:r w:rsidRPr="008E1691">
        <w:rPr>
          <w:rFonts w:hint="eastAsia"/>
        </w:rPr>
        <w:t>，三晉貨幣有“祁”字，記錄縣名</w:t>
      </w:r>
      <w:r w:rsidRPr="008E1691">
        <w:rPr>
          <w:rFonts w:cs="宋体" w:hint="eastAsia"/>
        </w:rPr>
        <w:t>{祁}</w:t>
      </w:r>
      <w:r w:rsidRPr="008E1691">
        <w:rPr>
          <w:rFonts w:hint="eastAsia"/>
        </w:rPr>
        <w:t>，“</w:t>
      </w:r>
      <w:r w:rsidRPr="008E1691">
        <w:rPr>
          <w:rFonts w:cs="宋体" w:hint="eastAsia"/>
        </w:rPr>
        <w:t>祇</w:t>
      </w:r>
      <w:r w:rsidRPr="008E1691">
        <w:rPr>
          <w:rFonts w:hint="eastAsia"/>
        </w:rPr>
        <w:t>”“</w:t>
      </w:r>
      <w:r w:rsidRPr="008E1691">
        <w:rPr>
          <w:rFonts w:cs="宋体" w:hint="eastAsia"/>
        </w:rPr>
        <w:t>祁</w:t>
      </w:r>
      <w:r w:rsidRPr="008E1691">
        <w:rPr>
          <w:rFonts w:hint="eastAsia"/>
        </w:rPr>
        <w:t>”據中古聲母上推皆為*K-系字。既然先秦古文字資料中的“示”聲字沒有明確記錄*T-系詞者，反而多記錄中古為軟腭音聲母之詞，其上古聲母顯然更應歸入*K-系。</w:t>
      </w:r>
    </w:p>
    <w:p w14:paraId="0EAF2818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lastRenderedPageBreak/>
        <w:t>其次討論“示”的韻部。目前所知，先秦古文字資料中“示”只確切地記錄“神祇”之</w:t>
      </w:r>
      <w:r w:rsidRPr="008E1691">
        <w:rPr>
          <w:rFonts w:cs="宋体" w:hint="eastAsia"/>
        </w:rPr>
        <w:t>{祇}和</w:t>
      </w:r>
      <w:r w:rsidRPr="008E1691">
        <w:rPr>
          <w:rFonts w:hint="eastAsia"/>
        </w:rPr>
        <w:t>縣名之</w:t>
      </w:r>
      <w:r w:rsidRPr="008E1691">
        <w:rPr>
          <w:rFonts w:cs="宋体" w:hint="eastAsia"/>
        </w:rPr>
        <w:t>{祁}，考察“示”的歸部亦應依據此二詞的讀音</w:t>
      </w:r>
      <w:r w:rsidRPr="008E1691">
        <w:rPr>
          <w:rFonts w:hint="eastAsia"/>
        </w:rPr>
        <w:t>。“神祇”之“祇”中古確定無疑地讀支韻，縣名之“祁”，《集韻》亦有“翹移切”的支韻讀音。若“示”是脂部字，至少需假設“祇”發生不規則音變進入中古支韻，但上古牙喉音脂部字進入中古支韻者實在有限，這一假設存在風險。最好還是依據“祇”的支韻讀音將“示”定為支部字。先秦古文字資料亦有定“示”為支部的積極證據。三晉貨幣有“</w:t>
      </w:r>
      <w:r w:rsidRPr="008E1691">
        <w:rPr>
          <w:noProof/>
        </w:rPr>
        <w:drawing>
          <wp:inline distT="0" distB="0" distL="114300" distR="114300" wp14:anchorId="2FBE2CF2" wp14:editId="2DCEFE08">
            <wp:extent cx="151130" cy="151130"/>
            <wp:effectExtent l="0" t="0" r="1270" b="127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”字，李家浩先生指出此即“氏祁”合文，對應傳世文獻的“虒祁”。</w:t>
      </w:r>
      <w:r w:rsidRPr="008E1691">
        <w:rPr>
          <w:rFonts w:hint="eastAsia"/>
          <w:vertAlign w:val="superscript"/>
        </w:rPr>
        <w:footnoteReference w:id="14"/>
      </w:r>
      <w:r w:rsidRPr="008E1691">
        <w:rPr>
          <w:rFonts w:hint="eastAsia"/>
        </w:rPr>
        <w:t>不論“氏祁”是否確即“虒祁”，“氏”是支部字，“虒”在漢代亦是支部字。“氏祁”“虒祁”極可能為疊韻聯綿詞，則諧“示”聲的“祁”當與“氏”同為支部字。《禱辭》的“</w:t>
      </w:r>
      <w:r w:rsidRPr="008E1691">
        <w:rPr>
          <w:noProof/>
        </w:rPr>
        <w:drawing>
          <wp:inline distT="0" distB="0" distL="114300" distR="114300" wp14:anchorId="78F442A2" wp14:editId="4DAD36DD">
            <wp:extent cx="182880" cy="179705"/>
            <wp:effectExtent l="0" t="0" r="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”，若將“示”（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）看作聲符，正可依整理者讀為</w:t>
      </w:r>
      <w:r w:rsidRPr="008E1691">
        <w:rPr>
          <w:rFonts w:cs="宋体" w:hint="eastAsia"/>
        </w:rPr>
        <w:t>{覡}</w:t>
      </w:r>
      <w:r w:rsidRPr="008E1691">
        <w:rPr>
          <w:rFonts w:hint="eastAsia"/>
        </w:rPr>
        <w:t>（*KEK）。秦漢簡《日書》用“見”記錄</w:t>
      </w:r>
      <w:r w:rsidRPr="008E1691">
        <w:rPr>
          <w:rFonts w:cs="宋体" w:hint="eastAsia"/>
        </w:rPr>
        <w:t>{覡}</w:t>
      </w:r>
      <w:r w:rsidRPr="008E1691">
        <w:rPr>
          <w:rFonts w:hint="eastAsia"/>
        </w:rPr>
        <w:t>，或說“</w:t>
      </w:r>
      <w:r w:rsidRPr="008E1691">
        <w:rPr>
          <w:rFonts w:cs="宋体" w:hint="eastAsia"/>
        </w:rPr>
        <w:t>覡</w:t>
      </w:r>
      <w:r w:rsidRPr="008E1691">
        <w:rPr>
          <w:rFonts w:hint="eastAsia"/>
        </w:rPr>
        <w:t>”從“見”（</w:t>
      </w:r>
      <w:r w:rsidRPr="008E1691">
        <w:rPr>
          <w:rFonts w:hint="eastAsia"/>
          <w:i/>
          <w:iCs/>
        </w:rPr>
        <w:t>KEN</w:t>
      </w:r>
      <w:r w:rsidRPr="008E1691">
        <w:rPr>
          <w:rFonts w:hint="eastAsia"/>
        </w:rPr>
        <w:t>）得聲，</w:t>
      </w:r>
      <w:r w:rsidRPr="008E1691">
        <w:rPr>
          <w:rFonts w:hint="eastAsia"/>
          <w:vertAlign w:val="superscript"/>
        </w:rPr>
        <w:footnoteReference w:id="15"/>
      </w:r>
      <w:r w:rsidRPr="008E1691">
        <w:rPr>
          <w:rFonts w:hint="eastAsia"/>
        </w:rPr>
        <w:t>韻部遠隔，非是。秦漢簡記錄</w:t>
      </w:r>
      <w:r w:rsidRPr="008E1691">
        <w:rPr>
          <w:rFonts w:cs="宋体" w:hint="eastAsia"/>
        </w:rPr>
        <w:t>{覡}</w:t>
      </w:r>
      <w:r w:rsidRPr="008E1691">
        <w:rPr>
          <w:rFonts w:hint="eastAsia"/>
        </w:rPr>
        <w:t>的“見”或即“</w:t>
      </w:r>
      <w:r w:rsidRPr="008E1691">
        <w:rPr>
          <w:noProof/>
        </w:rPr>
        <w:drawing>
          <wp:inline distT="0" distB="0" distL="114300" distR="114300" wp14:anchorId="091E996D" wp14:editId="75F0959B">
            <wp:extent cx="182880" cy="179705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”之省，“</w:t>
      </w:r>
      <w:r w:rsidRPr="008E1691">
        <w:rPr>
          <w:rFonts w:cs="宋体" w:hint="eastAsia"/>
        </w:rPr>
        <w:t>覡</w:t>
      </w:r>
      <w:r w:rsidRPr="008E1691">
        <w:rPr>
          <w:rFonts w:hint="eastAsia"/>
        </w:rPr>
        <w:t>”可分析為從“巫”，“</w:t>
      </w:r>
      <w:r w:rsidRPr="008E1691">
        <w:rPr>
          <w:noProof/>
        </w:rPr>
        <w:drawing>
          <wp:inline distT="0" distB="0" distL="114300" distR="114300" wp14:anchorId="29A83F31" wp14:editId="368CF339">
            <wp:extent cx="182880" cy="179705"/>
            <wp:effectExtent l="0" t="0" r="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”省聲。經過以上討論可知，先秦古文字資料只支持</w:t>
      </w:r>
      <w:r w:rsidRPr="008E1691">
        <w:rPr>
          <w:rFonts w:hint="eastAsia"/>
        </w:rPr>
        <w:lastRenderedPageBreak/>
        <w:t>將“示”的諧聲域定在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。</w:t>
      </w:r>
    </w:p>
    <w:p w14:paraId="70A1D2FE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上文已提到，先秦及秦代“展示”之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皆用“視”記錄，而無用“示”記錄者。以“示”記錄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似始見於西漢，如北大漢簡《妄稽》簡32：“示以都</w:t>
      </w:r>
      <w:r w:rsidRPr="008E1691">
        <w:rPr>
          <w:rFonts w:ascii="宋体-ExtB" w:eastAsia="宋体-ExtB" w:hAnsi="宋体-ExtB" w:cs="宋体-ExtB" w:hint="eastAsia"/>
        </w:rPr>
        <w:t>𠛝</w:t>
      </w:r>
      <w:r w:rsidRPr="008E1691">
        <w:rPr>
          <w:rFonts w:hint="eastAsia"/>
        </w:rPr>
        <w:t>（形）。”既然“示”的用字頗晚，且“示”在先秦古文字資料中只有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的讀音，則記錄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的“示”（</w:t>
      </w:r>
      <w:r w:rsidRPr="008E1691">
        <w:rPr>
          <w:rFonts w:hint="eastAsia"/>
          <w:i/>
          <w:iCs/>
        </w:rPr>
        <w:t>TI</w:t>
      </w:r>
      <w:r w:rsidRPr="008E1691">
        <w:rPr>
          <w:rFonts w:hint="eastAsia"/>
        </w:rPr>
        <w:t>）極可能是從“視”割裂出來的。像這樣割裂出的部件繼承母字讀音的現象不勝枚舉，如“寸”（</w:t>
      </w:r>
      <w:r w:rsidRPr="008E1691">
        <w:rPr>
          <w:rFonts w:hint="eastAsia"/>
          <w:i/>
          <w:iCs/>
        </w:rPr>
        <w:t>TSUN</w:t>
      </w:r>
      <w:r w:rsidRPr="008E1691">
        <w:rPr>
          <w:rFonts w:hint="eastAsia"/>
        </w:rPr>
        <w:t>）係從“尊”割裂出、</w:t>
      </w:r>
      <w:r w:rsidRPr="008E1691">
        <w:rPr>
          <w:rFonts w:hint="eastAsia"/>
          <w:vertAlign w:val="superscript"/>
        </w:rPr>
        <w:footnoteReference w:id="16"/>
      </w:r>
      <w:r w:rsidRPr="008E1691">
        <w:rPr>
          <w:rFonts w:hint="eastAsia"/>
        </w:rPr>
        <w:t>“欠”（</w:t>
      </w:r>
      <w:r w:rsidRPr="008E1691">
        <w:rPr>
          <w:rFonts w:hint="eastAsia"/>
          <w:i/>
          <w:iCs/>
        </w:rPr>
        <w:t>KAM</w:t>
      </w:r>
      <w:r w:rsidRPr="008E1691">
        <w:rPr>
          <w:rFonts w:hint="eastAsia"/>
        </w:rPr>
        <w:t>）係從“</w:t>
      </w:r>
      <w:r w:rsidRPr="008E1691">
        <w:rPr>
          <w:rFonts w:hint="eastAsia"/>
          <w:noProof/>
        </w:rPr>
        <w:drawing>
          <wp:inline distT="0" distB="0" distL="114300" distR="114300" wp14:anchorId="585BA2EE" wp14:editId="4E865A67">
            <wp:extent cx="151130" cy="151130"/>
            <wp:effectExtent l="0" t="0" r="1270" b="1270"/>
            <wp:docPr id="18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”割裂出。</w:t>
      </w:r>
      <w:r w:rsidRPr="008E1691">
        <w:rPr>
          <w:rFonts w:hint="eastAsia"/>
          <w:vertAlign w:val="superscript"/>
        </w:rPr>
        <w:footnoteReference w:id="17"/>
      </w:r>
      <w:r w:rsidRPr="008E1691">
        <w:rPr>
          <w:rFonts w:hint="eastAsia"/>
        </w:rPr>
        <w:t>“示”的船母脂韻讀音當即來源於此，其較“巨支切”的本音晚出。綜合先秦出土文獻的用字考慮，“示”更可能本是“神祇”之“祇”的初文。</w:t>
      </w:r>
      <w:r w:rsidRPr="008E1691">
        <w:rPr>
          <w:rFonts w:hint="eastAsia"/>
          <w:vertAlign w:val="superscript"/>
        </w:rPr>
        <w:footnoteReference w:id="18"/>
      </w:r>
    </w:p>
    <w:p w14:paraId="0B2855E9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一些材料看似支持將“祇”等字聲母歸入*T-系。如定縣八角廊漢簡《論語》以“禔”記錄“神祇”之</w:t>
      </w:r>
      <w:r w:rsidRPr="008E1691">
        <w:rPr>
          <w:rFonts w:cs="宋体" w:hint="eastAsia"/>
        </w:rPr>
        <w:t>{祇}</w:t>
      </w:r>
      <w:r w:rsidRPr="008E1691">
        <w:rPr>
          <w:rFonts w:hint="eastAsia"/>
        </w:rPr>
        <w:t>，《左傳·宣公二年》釋文“祇，本又作提，上支反”。</w:t>
      </w:r>
      <w:r w:rsidRPr="008E1691">
        <w:rPr>
          <w:rFonts w:hint="eastAsia"/>
          <w:vertAlign w:val="superscript"/>
        </w:rPr>
        <w:footnoteReference w:id="19"/>
      </w:r>
      <w:r w:rsidRPr="008E1691">
        <w:rPr>
          <w:rFonts w:hint="eastAsia"/>
        </w:rPr>
        <w:t>其實，這些材料應反映了“祇”腭化</w:t>
      </w:r>
      <w:r w:rsidRPr="008E1691">
        <w:rPr>
          <w:rFonts w:hint="eastAsia"/>
        </w:rPr>
        <w:lastRenderedPageBreak/>
        <w:t>（*</w:t>
      </w:r>
      <w:r w:rsidRPr="008E1691">
        <w:t>ɡ</w:t>
      </w:r>
      <w:r w:rsidRPr="008E1691">
        <w:rPr>
          <w:rFonts w:hint="eastAsia"/>
        </w:rPr>
        <w:t>e&gt;*d</w:t>
      </w:r>
      <w:r w:rsidRPr="008E1691">
        <w:rPr>
          <w:rFonts w:ascii="Times New Roman" w:hAnsi="Times New Roman"/>
        </w:rPr>
        <w:t>ʑ</w:t>
      </w:r>
      <w:r w:rsidRPr="008E1691">
        <w:rPr>
          <w:rFonts w:hint="eastAsia"/>
        </w:rPr>
        <w:t>e）後的讀法，只不過“祇”在一些方言區並未腭化，且其未腭化的讀法流傳至中古。“祇”這個字形大概就是在腭化後造的（加註“氏”</w:t>
      </w:r>
      <w:r w:rsidRPr="008E1691">
        <w:rPr>
          <w:rFonts w:hint="eastAsia"/>
          <w:i/>
          <w:iCs/>
        </w:rPr>
        <w:t>TE</w:t>
      </w:r>
      <w:r w:rsidRPr="008E1691">
        <w:rPr>
          <w:rFonts w:hint="eastAsia"/>
        </w:rPr>
        <w:t>聲）。“氏”聲係有不少的羣母字，皆與“祇”同音，與“氏”聲不諧。疑“祇”字造出後，由於部分方言區的</w:t>
      </w:r>
      <w:r w:rsidRPr="008E1691">
        <w:rPr>
          <w:rFonts w:cs="宋体" w:hint="eastAsia"/>
        </w:rPr>
        <w:t>{祇}</w:t>
      </w:r>
      <w:r w:rsidRPr="008E1691">
        <w:rPr>
          <w:rFonts w:hint="eastAsia"/>
        </w:rPr>
        <w:t>仍讀*</w:t>
      </w:r>
      <w:r w:rsidRPr="008E1691">
        <w:t>ɡ</w:t>
      </w:r>
      <w:r w:rsidRPr="008E1691">
        <w:rPr>
          <w:rFonts w:hint="eastAsia"/>
        </w:rPr>
        <w:t>e，因而一些羣母字遂諧“祇”聲而造出，或者可以說“氏”因“祇”而被認為有軟腭聲母讀法，因而可造出記錄軟腭音聲母詞的“氏”聲字。</w:t>
      </w:r>
      <w:r w:rsidRPr="008E1691">
        <w:rPr>
          <w:rFonts w:hint="eastAsia"/>
          <w:vertAlign w:val="superscript"/>
        </w:rPr>
        <w:footnoteReference w:id="20"/>
      </w:r>
      <w:r w:rsidRPr="008E1691">
        <w:rPr>
          <w:rFonts w:hint="eastAsia"/>
        </w:rPr>
        <w:t>“祁”則應拆詞考慮，因為後世用“祁”記錄的詞中，有一部分在先秦是用“</w:t>
      </w:r>
      <w:r w:rsidRPr="008E1691">
        <w:rPr>
          <w:rFonts w:ascii="KaiXinSongB" w:eastAsia="KaiXinSongB" w:hAnsi="KaiXinSongB" w:cs="KaiXinSongB" w:hint="eastAsia"/>
        </w:rPr>
        <w:t>𰏆</w:t>
      </w:r>
      <w:r w:rsidRPr="008E1691">
        <w:rPr>
          <w:rFonts w:hint="eastAsia"/>
        </w:rPr>
        <w:t>”（</w:t>
      </w:r>
      <w:r w:rsidRPr="008E1691">
        <w:rPr>
          <w:rFonts w:hint="eastAsia"/>
          <w:i/>
          <w:iCs/>
        </w:rPr>
        <w:t>T</w:t>
      </w:r>
      <w:r w:rsidRPr="008E1691">
        <w:rPr>
          <w:rFonts w:ascii="Cambria" w:hAnsi="Cambria" w:cs="Cambria"/>
          <w:i/>
          <w:iCs/>
        </w:rPr>
        <w:t>Ə</w:t>
      </w:r>
      <w:r w:rsidRPr="008E1691">
        <w:rPr>
          <w:rFonts w:hint="eastAsia"/>
          <w:i/>
          <w:iCs/>
        </w:rPr>
        <w:t>J</w:t>
      </w:r>
      <w:r w:rsidRPr="008E1691">
        <w:rPr>
          <w:rFonts w:hint="eastAsia"/>
        </w:rPr>
        <w:t>）記錄的，如《詩經》之</w:t>
      </w:r>
      <w:r w:rsidRPr="008E1691">
        <w:rPr>
          <w:rFonts w:cs="宋体" w:hint="eastAsia"/>
        </w:rPr>
        <w:t>{祁祁}</w:t>
      </w:r>
      <w:r w:rsidRPr="008E1691">
        <w:rPr>
          <w:rFonts w:hint="eastAsia"/>
        </w:rPr>
        <w:t>，</w:t>
      </w:r>
      <w:r w:rsidRPr="008E1691">
        <w:rPr>
          <w:rFonts w:hint="eastAsia"/>
          <w:vertAlign w:val="superscript"/>
        </w:rPr>
        <w:footnoteReference w:id="21"/>
      </w:r>
      <w:r w:rsidRPr="008E1691">
        <w:rPr>
          <w:rFonts w:hint="eastAsia"/>
        </w:rPr>
        <w:t>有一部分則用“旨”（</w:t>
      </w:r>
      <w:r w:rsidRPr="008E1691">
        <w:rPr>
          <w:rFonts w:hint="eastAsia"/>
          <w:i/>
          <w:iCs/>
        </w:rPr>
        <w:t>KI</w:t>
      </w:r>
      <w:r w:rsidRPr="008E1691">
        <w:rPr>
          <w:rFonts w:hint="eastAsia"/>
        </w:rPr>
        <w:t>）聲字記錄，只有縣名的</w:t>
      </w:r>
      <w:r w:rsidRPr="008E1691">
        <w:rPr>
          <w:rFonts w:cs="宋体" w:hint="eastAsia"/>
        </w:rPr>
        <w:t>{祁}</w:t>
      </w:r>
      <w:r w:rsidRPr="008E1691">
        <w:rPr>
          <w:rFonts w:hint="eastAsia"/>
        </w:rPr>
        <w:t>能確定本用“祁”記錄，因而其後世音注出現常母支、脂韻的異讀並不足怪。《禮記·緇衣》“資冬祁寒”，鄭玄注：“祁之言是也，齊西偏之語也。”“祁寒”之</w:t>
      </w:r>
      <w:r w:rsidRPr="008E1691">
        <w:rPr>
          <w:rFonts w:cs="宋体" w:hint="eastAsia"/>
        </w:rPr>
        <w:t>{祁}</w:t>
      </w:r>
      <w:r w:rsidRPr="008E1691">
        <w:rPr>
          <w:rFonts w:hint="eastAsia"/>
        </w:rPr>
        <w:t>，郭店簡《緇衣》、上博一《緇衣》、上博八《桐頌》皆用“旨”聲字記錄，“是”的聲訓反映的大概也是</w:t>
      </w:r>
      <w:r w:rsidRPr="008E1691">
        <w:rPr>
          <w:rFonts w:cs="宋体" w:hint="eastAsia"/>
        </w:rPr>
        <w:t>{祁}</w:t>
      </w:r>
      <w:r w:rsidRPr="008E1691">
        <w:rPr>
          <w:rFonts w:hint="eastAsia"/>
        </w:rPr>
        <w:t>在部分方言區聲母腭化後的讀法。“旨”和“祁”（縣名）、“是”韻部尚有脂支之別，猶“脊背骨”義之</w:t>
      </w:r>
      <w:r w:rsidRPr="008E1691">
        <w:rPr>
          <w:rFonts w:cs="宋体" w:hint="eastAsia"/>
        </w:rPr>
        <w:t>{</w:t>
      </w:r>
      <w:r w:rsidRPr="008E1691">
        <w:rPr>
          <w:rFonts w:hint="eastAsia"/>
        </w:rPr>
        <w:t>耆</w:t>
      </w:r>
      <w:r w:rsidRPr="008E1691">
        <w:rPr>
          <w:rFonts w:cs="宋体" w:hint="eastAsia"/>
        </w:rPr>
        <w:t>}</w:t>
      </w:r>
      <w:r w:rsidRPr="008E1691">
        <w:rPr>
          <w:rFonts w:hint="eastAsia"/>
        </w:rPr>
        <w:t>在清華簡《胥馬》中用“</w:t>
      </w:r>
      <w:r w:rsidRPr="008E1691">
        <w:rPr>
          <w:noProof/>
        </w:rPr>
        <w:drawing>
          <wp:inline distT="0" distB="0" distL="114300" distR="114300" wp14:anchorId="1347085F" wp14:editId="2718EE05">
            <wp:extent cx="151130" cy="151130"/>
            <wp:effectExtent l="0" t="0" r="127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”（</w:t>
      </w:r>
      <w:r w:rsidRPr="008E1691">
        <w:rPr>
          <w:rFonts w:hint="eastAsia"/>
          <w:i/>
          <w:iCs/>
        </w:rPr>
        <w:t>KI</w:t>
      </w:r>
      <w:r w:rsidRPr="008E1691">
        <w:rPr>
          <w:rFonts w:hint="eastAsia"/>
        </w:rPr>
        <w:t>）記錄，而在西漢銅馬式中用“示”（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）記錄，不知是否反映了漢代某些方言區的不規則音變，此有待進一步研</w:t>
      </w:r>
      <w:r w:rsidRPr="008E1691">
        <w:rPr>
          <w:rFonts w:hint="eastAsia"/>
        </w:rPr>
        <w:lastRenderedPageBreak/>
        <w:t>究。</w:t>
      </w:r>
    </w:p>
    <w:p w14:paraId="25747408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最後再附帶說一些相關的問題。一是，楚簡有一些“旨”聲字記錄“指示”義的詞，傳世文獻對應者或作“示”，學者常據此讀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。這些“旨”聲字確當如張富海先生所言，記錄的是</w:t>
      </w:r>
      <w:r w:rsidRPr="008E1691">
        <w:rPr>
          <w:rFonts w:cs="宋体" w:hint="eastAsia"/>
        </w:rPr>
        <w:t>{指}</w:t>
      </w:r>
      <w:r w:rsidRPr="008E1691">
        <w:rPr>
          <w:rFonts w:hint="eastAsia"/>
        </w:rPr>
        <w:t>（*KI）而非</w:t>
      </w:r>
      <w:r w:rsidRPr="008E1691">
        <w:rPr>
          <w:rFonts w:cs="宋体" w:hint="eastAsia"/>
        </w:rPr>
        <w:t>{示}</w:t>
      </w:r>
      <w:r w:rsidRPr="008E1691">
        <w:rPr>
          <w:rFonts w:hint="eastAsia"/>
        </w:rPr>
        <w:t>（*TI），</w:t>
      </w:r>
      <w:r w:rsidRPr="008E1691">
        <w:rPr>
          <w:rFonts w:hint="eastAsia"/>
          <w:vertAlign w:val="superscript"/>
        </w:rPr>
        <w:footnoteReference w:id="22"/>
      </w:r>
      <w:r w:rsidRPr="008E1691">
        <w:rPr>
          <w:rFonts w:hint="eastAsia"/>
        </w:rPr>
        <w:t>“示”在先秦只有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的讀音，既不可能記錄</w:t>
      </w:r>
      <w:r w:rsidRPr="008E1691">
        <w:rPr>
          <w:rFonts w:cs="宋体" w:hint="eastAsia"/>
        </w:rPr>
        <w:t>{示}，也不可能記錄{指}，</w:t>
      </w:r>
      <w:r w:rsidRPr="008E1691">
        <w:rPr>
          <w:rFonts w:hint="eastAsia"/>
        </w:rPr>
        <w:t>後世</w:t>
      </w:r>
      <w:r w:rsidRPr="008E1691">
        <w:rPr>
          <w:rFonts w:cs="宋体" w:hint="eastAsia"/>
        </w:rPr>
        <w:t>“指”替換為“示”大概率只是義近換用，</w:t>
      </w:r>
      <w:r w:rsidRPr="008E1691">
        <w:rPr>
          <w:vertAlign w:val="superscript"/>
        </w:rPr>
        <w:footnoteReference w:id="23"/>
      </w:r>
      <w:r w:rsidRPr="008E1691">
        <w:rPr>
          <w:rFonts w:cs="宋体" w:hint="eastAsia"/>
        </w:rPr>
        <w:t>且發生在“示”（</w:t>
      </w:r>
      <w:r w:rsidRPr="008E1691">
        <w:rPr>
          <w:i/>
          <w:iCs/>
        </w:rPr>
        <w:t>TI</w:t>
      </w:r>
      <w:r w:rsidRPr="008E1691">
        <w:t>）</w:t>
      </w:r>
      <w:r w:rsidRPr="008E1691">
        <w:rPr>
          <w:rFonts w:hint="eastAsia"/>
        </w:rPr>
        <w:t>被割裂出來以後。二是，先秦傳世文獻中“示”有入韻者，</w:t>
      </w:r>
      <w:r w:rsidRPr="008E1691">
        <w:rPr>
          <w:rFonts w:hint="eastAsia"/>
          <w:vertAlign w:val="superscript"/>
        </w:rPr>
        <w:footnoteReference w:id="24"/>
      </w:r>
      <w:r w:rsidRPr="008E1691">
        <w:rPr>
          <w:rFonts w:hint="eastAsia"/>
        </w:rPr>
        <w:t>皆押脂部（包括微部字前化者），這些“示”本都應作“視”，不能據這些韻文判斷“示”的歸部。三是，本文既已得出“示”“祇”諸字上古聲母本為*K-系，則不必用“逆腭化”</w:t>
      </w:r>
      <w:r w:rsidRPr="008E1691">
        <w:rPr>
          <w:rFonts w:hint="eastAsia"/>
          <w:vertAlign w:val="superscript"/>
        </w:rPr>
        <w:footnoteReference w:id="25"/>
      </w:r>
      <w:r w:rsidRPr="008E1691">
        <w:rPr>
          <w:rFonts w:hint="eastAsia"/>
        </w:rPr>
        <w:t>來解釋一些字所謂聲母從*T-系變為*K-系的現象，但筆者並不排除有少量中古為軟腭聲母的“氏”聲字在上古本屬*T-系，只不過這些字用“誤讀”來解釋即可，不必認為是時人故意造出的異讀。</w:t>
      </w:r>
    </w:p>
    <w:p w14:paraId="7F942D12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綜上，本文的結論是：“示”的諧聲域為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，“視”字係在其初文“</w:t>
      </w:r>
      <w:r w:rsidRPr="008E1691">
        <w:rPr>
          <w:rFonts w:hint="eastAsia"/>
          <w:noProof/>
        </w:rPr>
        <w:drawing>
          <wp:inline distT="0" distB="0" distL="0" distR="0" wp14:anchorId="026FF090" wp14:editId="1B6C8760">
            <wp:extent cx="152400" cy="1524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91">
        <w:rPr>
          <w:rFonts w:hint="eastAsia"/>
        </w:rPr>
        <w:t>”基礎上加註意符“示”，讀</w:t>
      </w:r>
      <w:r w:rsidRPr="008E1691">
        <w:rPr>
          <w:rFonts w:hint="eastAsia"/>
          <w:i/>
          <w:iCs/>
        </w:rPr>
        <w:t>TI</w:t>
      </w:r>
      <w:r w:rsidRPr="008E1691">
        <w:rPr>
          <w:rFonts w:hint="eastAsia"/>
        </w:rPr>
        <w:t>的“示”係在漢代從“視”字割</w:t>
      </w:r>
      <w:r w:rsidRPr="008E1691">
        <w:rPr>
          <w:rFonts w:hint="eastAsia"/>
        </w:rPr>
        <w:lastRenderedPageBreak/>
        <w:t>裂而來，從而導致“示”中古有“巨支”“神至”兩讀。如果本文結論成立，在釋讀先秦古文字資料時，只能循</w:t>
      </w:r>
      <w:r w:rsidRPr="008E1691">
        <w:rPr>
          <w:rFonts w:hint="eastAsia"/>
          <w:i/>
          <w:iCs/>
        </w:rPr>
        <w:t>KE</w:t>
      </w:r>
      <w:r w:rsidRPr="008E1691">
        <w:rPr>
          <w:rFonts w:hint="eastAsia"/>
        </w:rPr>
        <w:t>諧聲域來考慮“示”聲字的破讀方向。</w:t>
      </w:r>
    </w:p>
    <w:p w14:paraId="72920765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  <w:r w:rsidRPr="008E1691">
        <w:rPr>
          <w:rFonts w:hint="eastAsia"/>
        </w:rPr>
        <w:t>本文倉促草成，必有許多考慮不周之處，希望能得到各位師友的批評指正！</w:t>
      </w:r>
    </w:p>
    <w:p w14:paraId="67329145" w14:textId="77777777" w:rsidR="008E1691" w:rsidRPr="008E1691" w:rsidRDefault="008E1691" w:rsidP="008E1691">
      <w:pPr>
        <w:pStyle w:val="aff6"/>
        <w:ind w:firstLine="560"/>
        <w:jc w:val="right"/>
        <w:rPr>
          <w:rFonts w:hint="eastAsia"/>
        </w:rPr>
      </w:pPr>
      <w:r w:rsidRPr="008E1691">
        <w:rPr>
          <w:rFonts w:hint="eastAsia"/>
        </w:rPr>
        <w:t>2025年12月6日</w:t>
      </w:r>
    </w:p>
    <w:p w14:paraId="19FBED58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</w:p>
    <w:p w14:paraId="70CD044F" w14:textId="77777777" w:rsidR="008E1691" w:rsidRPr="008E1691" w:rsidRDefault="008E1691" w:rsidP="008E1691">
      <w:pPr>
        <w:pStyle w:val="aff6"/>
        <w:ind w:firstLine="560"/>
        <w:rPr>
          <w:rFonts w:hint="eastAsia"/>
        </w:rPr>
      </w:pPr>
    </w:p>
    <w:bookmarkEnd w:id="0"/>
    <w:p w14:paraId="72E0EBC8" w14:textId="77777777" w:rsidR="00F625C4" w:rsidRPr="004F53B6" w:rsidRDefault="00F625C4" w:rsidP="008E1691">
      <w:pPr>
        <w:pStyle w:val="aff6"/>
        <w:ind w:firstLine="560"/>
        <w:rPr>
          <w:rFonts w:hint="eastAsia"/>
        </w:rPr>
      </w:pPr>
    </w:p>
    <w:sectPr w:rsidR="00F625C4" w:rsidRPr="004F53B6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4AC0E" w14:textId="77777777" w:rsidR="007341A6" w:rsidRDefault="007341A6">
      <w:pPr>
        <w:rPr>
          <w:rFonts w:hint="eastAsia"/>
        </w:rPr>
      </w:pPr>
      <w:r>
        <w:separator/>
      </w:r>
    </w:p>
  </w:endnote>
  <w:endnote w:type="continuationSeparator" w:id="0">
    <w:p w14:paraId="1F19E53C" w14:textId="77777777" w:rsidR="007341A6" w:rsidRDefault="007341A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PMingLiU-ExtB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宋体-ExtB">
    <w:altName w:val="SimSun-ExtB"/>
    <w:panose1 w:val="02010609060101010101"/>
    <w:charset w:val="86"/>
    <w:family w:val="modern"/>
    <w:pitch w:val="fixed"/>
    <w:sig w:usb0="21002A87" w:usb1="1B0F0000" w:usb2="00000010" w:usb3="00000000" w:csb0="803F01FF" w:csb1="00000000"/>
  </w:font>
  <w:font w:name="KaiXinSongB">
    <w:panose1 w:val="02010609060101010101"/>
    <w:charset w:val="00"/>
    <w:family w:val="modern"/>
    <w:pitch w:val="fixed"/>
    <w:sig w:usb0="00000003" w:usb1="0A000000" w:usb2="00000000" w:usb3="00000000" w:csb0="00000001" w:csb1="00000000"/>
  </w:font>
  <w:font w:name="EUDC">
    <w:panose1 w:val="02010609000101010101"/>
    <w:charset w:val="88"/>
    <w:family w:val="modern"/>
    <w:pitch w:val="fixed"/>
    <w:sig w:usb0="80000003" w:usb1="28091831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>
    <w:pPr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91279" w14:textId="72614F7E" w:rsidR="00C64CDB" w:rsidRDefault="00FA30F4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9729E0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年</w:t>
    </w:r>
    <w:r w:rsidR="006F0933">
      <w:rPr>
        <w:sz w:val="18"/>
        <w:szCs w:val="18"/>
      </w:rPr>
      <w:t>1</w:t>
    </w:r>
    <w:r w:rsidR="009729E0">
      <w:rPr>
        <w:rFonts w:hint="eastAsia"/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810F81">
      <w:rPr>
        <w:rFonts w:hint="eastAsia"/>
        <w:sz w:val="18"/>
        <w:szCs w:val="18"/>
      </w:rPr>
      <w:t>6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9729E0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年</w:t>
    </w:r>
    <w:r w:rsidR="009729E0">
      <w:rPr>
        <w:rFonts w:hint="eastAsia"/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9729E0">
      <w:rPr>
        <w:rFonts w:hint="eastAsia"/>
        <w:sz w:val="18"/>
        <w:szCs w:val="18"/>
      </w:rPr>
      <w:t>8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 w14:textId="77777777" w:rsidR="00C64CDB" w:rsidRDefault="00C64CDB">
    <w:pPr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D74F" w14:textId="77777777" w:rsidR="00810F81" w:rsidRDefault="00810F81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14A83" w14:textId="77777777" w:rsidR="007341A6" w:rsidRDefault="007341A6">
      <w:pPr>
        <w:rPr>
          <w:rFonts w:hint="eastAsia"/>
        </w:rPr>
      </w:pPr>
      <w:r>
        <w:separator/>
      </w:r>
    </w:p>
  </w:footnote>
  <w:footnote w:type="continuationSeparator" w:id="0">
    <w:p w14:paraId="66E276F6" w14:textId="77777777" w:rsidR="007341A6" w:rsidRDefault="007341A6">
      <w:pPr>
        <w:rPr>
          <w:rFonts w:hint="eastAsia"/>
        </w:rPr>
      </w:pPr>
      <w:r>
        <w:continuationSeparator/>
      </w:r>
    </w:p>
  </w:footnote>
  <w:footnote w:id="1">
    <w:p w14:paraId="2D923729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張富海：《據古文字論“氏”“視”等字的上古聲母》，《古文字與上古音論稿》，上海古籍出版社，2021年，第297—303頁；王睿哲：《談“祁”字相關的音韻問題兼論示諧聲系》，未刊；邱瑞峰：《古文字異常諧聲研究》，復旦大學碩士學位論文，2025年，第121—123頁；張富海：《脂微部舌齒音開口字補論》，《“中國古典學——利用古文字研究上古音的方法與實踐”學術研討會會議論文集》，上海：復旦大學，2025年11月28日—12月1日，第211頁。</w:t>
      </w:r>
    </w:p>
  </w:footnote>
  <w:footnote w:id="2">
    <w:p w14:paraId="5D5ADCBC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李豪：《古文字的諧聲系統及相關問題研究》，復旦大學博士學位論文，2022年，第186頁。</w:t>
      </w:r>
    </w:p>
  </w:footnote>
  <w:footnote w:id="3">
    <w:p w14:paraId="01D30506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網友“布之道”：《廣韻形聲考》，古音小鏡網，2022年9月30日，http://www.kaom.net/sgy_bzd.php。</w:t>
      </w:r>
    </w:p>
  </w:footnote>
  <w:footnote w:id="4">
    <w:p w14:paraId="177459CD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賈連翔：《清華簡〈胥馬〉初探》，《文物》2025年第11期（筆者尚未拿到原書，引用據“出土文獻”微信公眾號，2025年12月5日，https://mp.weixin.qq.com/s/XvuEHVW_QK_GZYLkg0c7WQ）。銅馬式“示”的釋讀參看董珊：《樂從堂藏銅馬式考》，《出土文獻與古文字研究》第七輯，上海古籍出版社，2018年，第264—265頁。</w:t>
      </w:r>
    </w:p>
  </w:footnote>
  <w:footnote w:id="5">
    <w:p w14:paraId="65A5BDCD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“旨”的上古聲母構擬參看張富海：《據古文字論“氏”“視”等字的上古聲母》，《古文字與上古音論稿》，第302頁。</w:t>
      </w:r>
    </w:p>
  </w:footnote>
  <w:footnote w:id="6">
    <w:p w14:paraId="226F5863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筆者不認同先秦</w:t>
      </w:r>
      <w:r>
        <w:rPr>
          <w:rFonts w:hint="eastAsia"/>
          <w:i/>
          <w:iCs/>
        </w:rPr>
        <w:t>TI</w:t>
      </w:r>
      <w:r>
        <w:rPr>
          <w:rFonts w:hint="eastAsia"/>
        </w:rPr>
        <w:t>與</w:t>
      </w:r>
      <w:r>
        <w:rPr>
          <w:rFonts w:hint="eastAsia"/>
          <w:i/>
          <w:iCs/>
        </w:rPr>
        <w:t>TE</w:t>
      </w:r>
      <w:r>
        <w:rPr>
          <w:rFonts w:hint="eastAsia"/>
        </w:rPr>
        <w:t>音近可通，從“氏”者或可視作從“氐”者之省形。</w:t>
      </w:r>
    </w:p>
  </w:footnote>
  <w:footnote w:id="7">
    <w:p w14:paraId="249E8B8F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《說文》“示”字：“天垂象，見吉凶，所以示人也。”“示”本即“視”。《尚書》有“天視自我民視，天聽自我民聽”，“視”或即為“天視”或神明之視所造。</w:t>
      </w:r>
    </w:p>
  </w:footnote>
  <w:footnote w:id="8">
    <w:p w14:paraId="715CAC43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可參考邱瑞峰先生提出的聲符判定標準“非意符原則”，參看邱瑞峰：《古文字異常諧聲研究》，第31—33頁。</w:t>
      </w:r>
    </w:p>
  </w:footnote>
  <w:footnote w:id="9">
    <w:p w14:paraId="0B4972D7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字形取自清華大學出土文獻研究與保護中心編，黃德寬主編：《清華大學藏戰國竹簡（玖）》，中西書局，2019年，第246頁。</w:t>
      </w:r>
    </w:p>
  </w:footnote>
  <w:footnote w:id="10">
    <w:p w14:paraId="1BC7562F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整理者釋為“視”，參看清華大學出土文獻研究與保護中心編，黃德寬主編：《清華大學藏戰國竹簡（玖）》，第183頁。“子居”先生、石從斌先生讀</w:t>
      </w:r>
      <w:r>
        <w:rPr>
          <w:rFonts w:cs="宋体" w:hint="eastAsia"/>
        </w:rPr>
        <w:t>{視}</w:t>
      </w:r>
      <w:r>
        <w:rPr>
          <w:rFonts w:hint="eastAsia"/>
        </w:rPr>
        <w:t>，參看網友“子居”：《〈清華九·禱辭〉韻讀》，中國先秦史網站，2020年3月31日，http://xianqin.html-5.me/pdf/%E6%B8%85%E5%8D%8E%E7%AE%80%E4%B9%9D%E3%80%8A%E7%A5%B7%E8%BE%9E%E3%80%8B%E9%9F%B5%E8%AF%BB.pdf；石從斌：《清華簡〈禱辭〉補釋四則》，《出土文獻》2021年第3期，第58—59頁。沈奇石先生認為也可讀“呈示”之</w:t>
      </w:r>
      <w:r>
        <w:rPr>
          <w:rFonts w:cs="宋体" w:hint="eastAsia"/>
        </w:rPr>
        <w:t>{示}</w:t>
      </w:r>
      <w:r>
        <w:rPr>
          <w:rFonts w:hint="eastAsia"/>
        </w:rPr>
        <w:t>，參看沈奇石：《戰國楚簡帛用韻文獻整理研究》，華東師範大學博士學位論文，2024年，第178頁。</w:t>
      </w:r>
    </w:p>
  </w:footnote>
  <w:footnote w:id="11">
    <w:p w14:paraId="494205C4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清華大學出土文獻研究與保護中心編，黃德寬主編：《清華大學藏戰國竹簡（玖）》，第187頁。</w:t>
      </w:r>
    </w:p>
  </w:footnote>
  <w:footnote w:id="12">
    <w:p w14:paraId="04E40EFE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安徽大學漢字發展與應用中心編，黃德寬、徐在國主編：《安徽大學藏戰國竹簡（三）》，中西書局，2025年，第73頁。</w:t>
      </w:r>
    </w:p>
  </w:footnote>
  <w:footnote w:id="13">
    <w:p w14:paraId="3C1FD122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武漢大學簡帛研究中心網論壇：《安大簡〈善而〉初讀》，第72樓網友“chupu_”發言，2025年12月2日，http://www.bsm.org.cn/forum/forum.php?mod=viewthread&amp;tid=15810&amp;extra=&amp;page=8。</w:t>
      </w:r>
    </w:p>
  </w:footnote>
  <w:footnote w:id="14">
    <w:p w14:paraId="2BA6DB4C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李家浩：《戰國貨幣考（七篇）》，《中年語言學家自選集·李家浩卷》，安徽教育出版社，2002年，第176—179頁。</w:t>
      </w:r>
    </w:p>
  </w:footnote>
  <w:footnote w:id="15">
    <w:p w14:paraId="3B37B333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陳劍：《說“規”等字並論一些特別的形聲字意符》，復旦大學出土文獻與古文字研究中心網，2021年12月14日，https://www.fdgwz.org.cn/Web/Show/7845。</w:t>
      </w:r>
    </w:p>
  </w:footnote>
  <w:footnote w:id="16">
    <w:p w14:paraId="62E27508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戶內俊介：《“寸”字成立の背景とその後の展開》，《中國出土資料研究》第10號，2006年，第42—56頁。</w:t>
      </w:r>
    </w:p>
  </w:footnote>
  <w:footnote w:id="17">
    <w:p w14:paraId="24B09504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網友“布之道”：《說字小記（三則）》，復旦大學出土文獻與古文字研究中心網，2025年4月30日，https://www.fdgwz.org.cn/Web/Show/11258。</w:t>
      </w:r>
    </w:p>
  </w:footnote>
  <w:footnote w:id="18">
    <w:p w14:paraId="25517D84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王筠《說文釋例》：“示字說解，總以觀示爲義，似衹得引伸之義，非本義也。周官以示爲地祇之祇，當是古義。即部中序字，亦當以神祇祡禷諸字列於首，齋祝祈禱之類次之，福祿之類又次之，祲禍之類又次之，而以祘之從二示者終焉。部中之字，皆主於神示以爲言，豈有部首主於觀示以爲義者乎？”參看丁福保：《說文解字詁林（附索引）》，中華書局，2014年，第1029頁。此外，“示”“主”是否確係一字分化，恐怕還需重新考慮。</w:t>
      </w:r>
    </w:p>
  </w:footnote>
  <w:footnote w:id="19">
    <w:p w14:paraId="4248FA3C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以上材料參看邱瑞峰：《古文字異常諧聲研究》，第121—122頁。</w:t>
      </w:r>
    </w:p>
  </w:footnote>
  <w:footnote w:id="20">
    <w:p w14:paraId="04B49C01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也不排除部分後世讀羣母的“氏”聲字上古本為*T-系，但受到“祇”的影響而被誤讀成羣母。</w:t>
      </w:r>
    </w:p>
  </w:footnote>
  <w:footnote w:id="21">
    <w:p w14:paraId="1FD17B6D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參看張富海：《脂微部舌齒音開口字補論》，《“中國古典學——利用古文字研究上古音的方法與實踐”學術研討會會議論文集》，第212—213頁。</w:t>
      </w:r>
    </w:p>
  </w:footnote>
  <w:footnote w:id="22">
    <w:p w14:paraId="4278CCC1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張富海：《據古文字論“氏”“視”等字的上古聲母》，《古文字與上古音論稿》，第302—303頁。</w:t>
      </w:r>
    </w:p>
  </w:footnote>
  <w:footnote w:id="23">
    <w:p w14:paraId="2F53DEE2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也不排除有“指”腭化後與“視（示）”語音接近的因素。</w:t>
      </w:r>
    </w:p>
  </w:footnote>
  <w:footnote w:id="24">
    <w:p w14:paraId="3F9A449D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如《禮記·儒行》：示死致，《楚辭·九章》：濟示。</w:t>
      </w:r>
    </w:p>
  </w:footnote>
  <w:footnote w:id="25">
    <w:p w14:paraId="1C4723F0" w14:textId="77777777" w:rsidR="008E1691" w:rsidRDefault="008E1691" w:rsidP="008E1691">
      <w:pPr>
        <w:pStyle w:val="ad"/>
        <w:rPr>
          <w:rFonts w:hint="eastAsia"/>
        </w:rPr>
      </w:pPr>
      <w:r>
        <w:rPr>
          <w:rStyle w:val="aff3"/>
        </w:rPr>
        <w:footnoteRef/>
      </w:r>
      <w:r>
        <w:t xml:space="preserve"> </w:t>
      </w:r>
      <w:r>
        <w:rPr>
          <w:rFonts w:hint="eastAsia"/>
        </w:rPr>
        <w:t>邱瑞峰：《古文字異常諧聲研究》，第121—123頁。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B2FE6" w14:textId="77777777" w:rsidR="00810F81" w:rsidRDefault="00810F81">
    <w:pPr>
      <w:pStyle w:val="af2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9F465" w14:textId="77777777" w:rsidR="00C64CDB" w:rsidRDefault="00FA30F4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414180E0" w14:textId="1BCE4946" w:rsidR="00C64CDB" w:rsidRDefault="00FA30F4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</w:t>
    </w:r>
    <w:r w:rsidR="0061347C">
      <w:rPr>
        <w:rFonts w:hint="eastAsia"/>
      </w:rPr>
      <w:t>12337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B9910" w14:textId="77777777" w:rsidR="00810F81" w:rsidRDefault="00810F81">
    <w:pPr>
      <w:pStyle w:val="af2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45B"/>
    <w:rsid w:val="000F4BED"/>
    <w:rsid w:val="000F548E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ABC"/>
    <w:rsid w:val="00173B79"/>
    <w:rsid w:val="00175793"/>
    <w:rsid w:val="0017795C"/>
    <w:rsid w:val="001801DC"/>
    <w:rsid w:val="00180430"/>
    <w:rsid w:val="00181901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C01CD"/>
    <w:rsid w:val="001C0A09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1CFC"/>
    <w:rsid w:val="001D427D"/>
    <w:rsid w:val="001D6615"/>
    <w:rsid w:val="001D76E5"/>
    <w:rsid w:val="001D7AFE"/>
    <w:rsid w:val="001E6598"/>
    <w:rsid w:val="001E71B9"/>
    <w:rsid w:val="001F1566"/>
    <w:rsid w:val="001F1BFC"/>
    <w:rsid w:val="001F7BAB"/>
    <w:rsid w:val="002000B5"/>
    <w:rsid w:val="002009A6"/>
    <w:rsid w:val="00200B58"/>
    <w:rsid w:val="002076FA"/>
    <w:rsid w:val="00211416"/>
    <w:rsid w:val="002117E4"/>
    <w:rsid w:val="00211B2F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3A9E"/>
    <w:rsid w:val="002E503F"/>
    <w:rsid w:val="002E6B02"/>
    <w:rsid w:val="002E722C"/>
    <w:rsid w:val="002F12CC"/>
    <w:rsid w:val="002F1FE6"/>
    <w:rsid w:val="002F2D81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914E2"/>
    <w:rsid w:val="00394082"/>
    <w:rsid w:val="00395D81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6CDF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1769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522D"/>
    <w:rsid w:val="00466A1C"/>
    <w:rsid w:val="004700EF"/>
    <w:rsid w:val="00471E95"/>
    <w:rsid w:val="004756A5"/>
    <w:rsid w:val="00475942"/>
    <w:rsid w:val="00476AB7"/>
    <w:rsid w:val="00477F5F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723"/>
    <w:rsid w:val="004B4853"/>
    <w:rsid w:val="004C1594"/>
    <w:rsid w:val="004C2B43"/>
    <w:rsid w:val="004D1FA3"/>
    <w:rsid w:val="004D4706"/>
    <w:rsid w:val="004D763B"/>
    <w:rsid w:val="004E0A07"/>
    <w:rsid w:val="004E2EDC"/>
    <w:rsid w:val="004E4CF3"/>
    <w:rsid w:val="004E6E8E"/>
    <w:rsid w:val="004F15B7"/>
    <w:rsid w:val="004F244C"/>
    <w:rsid w:val="004F53B6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347C"/>
    <w:rsid w:val="00615885"/>
    <w:rsid w:val="006166C7"/>
    <w:rsid w:val="00620A4F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50E61"/>
    <w:rsid w:val="0065256A"/>
    <w:rsid w:val="00655ED0"/>
    <w:rsid w:val="00657C44"/>
    <w:rsid w:val="00665791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D4657"/>
    <w:rsid w:val="006D7752"/>
    <w:rsid w:val="006E0E0C"/>
    <w:rsid w:val="006E2F87"/>
    <w:rsid w:val="006E5250"/>
    <w:rsid w:val="006E7462"/>
    <w:rsid w:val="006E760F"/>
    <w:rsid w:val="006F0933"/>
    <w:rsid w:val="006F1A01"/>
    <w:rsid w:val="006F28BC"/>
    <w:rsid w:val="006F300C"/>
    <w:rsid w:val="006F52F5"/>
    <w:rsid w:val="006F6260"/>
    <w:rsid w:val="006F7686"/>
    <w:rsid w:val="006F79DD"/>
    <w:rsid w:val="007002F8"/>
    <w:rsid w:val="0070090F"/>
    <w:rsid w:val="007122FD"/>
    <w:rsid w:val="00713580"/>
    <w:rsid w:val="007138A4"/>
    <w:rsid w:val="00715D6B"/>
    <w:rsid w:val="007166DE"/>
    <w:rsid w:val="007204C1"/>
    <w:rsid w:val="007218E1"/>
    <w:rsid w:val="00723138"/>
    <w:rsid w:val="00724A1F"/>
    <w:rsid w:val="007317E0"/>
    <w:rsid w:val="0073193D"/>
    <w:rsid w:val="007341A6"/>
    <w:rsid w:val="0073487E"/>
    <w:rsid w:val="007373E0"/>
    <w:rsid w:val="00740478"/>
    <w:rsid w:val="00740A8A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A2E1B"/>
    <w:rsid w:val="007A345A"/>
    <w:rsid w:val="007B0257"/>
    <w:rsid w:val="007B1A80"/>
    <w:rsid w:val="007B221F"/>
    <w:rsid w:val="007B707D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776B"/>
    <w:rsid w:val="007E01D2"/>
    <w:rsid w:val="007F3D78"/>
    <w:rsid w:val="007F4437"/>
    <w:rsid w:val="007F5695"/>
    <w:rsid w:val="0080242C"/>
    <w:rsid w:val="00802CD8"/>
    <w:rsid w:val="00803448"/>
    <w:rsid w:val="00805018"/>
    <w:rsid w:val="00807B0B"/>
    <w:rsid w:val="00810F81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2D4B"/>
    <w:rsid w:val="008964C1"/>
    <w:rsid w:val="00896A7F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1691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41F1"/>
    <w:rsid w:val="00946716"/>
    <w:rsid w:val="009477D9"/>
    <w:rsid w:val="0095007D"/>
    <w:rsid w:val="00950323"/>
    <w:rsid w:val="0095175E"/>
    <w:rsid w:val="00951E3D"/>
    <w:rsid w:val="0095251D"/>
    <w:rsid w:val="0096182D"/>
    <w:rsid w:val="00962238"/>
    <w:rsid w:val="00962DFC"/>
    <w:rsid w:val="00964805"/>
    <w:rsid w:val="009665CC"/>
    <w:rsid w:val="00967C6A"/>
    <w:rsid w:val="00970316"/>
    <w:rsid w:val="00970D12"/>
    <w:rsid w:val="0097125F"/>
    <w:rsid w:val="0097257A"/>
    <w:rsid w:val="009729E0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27F0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D48"/>
    <w:rsid w:val="00A056EF"/>
    <w:rsid w:val="00A0577E"/>
    <w:rsid w:val="00A0656B"/>
    <w:rsid w:val="00A0677C"/>
    <w:rsid w:val="00A06EEC"/>
    <w:rsid w:val="00A072DD"/>
    <w:rsid w:val="00A11F45"/>
    <w:rsid w:val="00A16D1C"/>
    <w:rsid w:val="00A24A93"/>
    <w:rsid w:val="00A27CBC"/>
    <w:rsid w:val="00A303C4"/>
    <w:rsid w:val="00A33350"/>
    <w:rsid w:val="00A35CE6"/>
    <w:rsid w:val="00A35E7B"/>
    <w:rsid w:val="00A36FFE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0438"/>
    <w:rsid w:val="00A913E0"/>
    <w:rsid w:val="00A96DA0"/>
    <w:rsid w:val="00AA2818"/>
    <w:rsid w:val="00AA3B72"/>
    <w:rsid w:val="00AA3E43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1497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8DD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3917"/>
    <w:rsid w:val="00C13F6C"/>
    <w:rsid w:val="00C17391"/>
    <w:rsid w:val="00C200D7"/>
    <w:rsid w:val="00C217A0"/>
    <w:rsid w:val="00C24A2E"/>
    <w:rsid w:val="00C25CFC"/>
    <w:rsid w:val="00C31029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160"/>
    <w:rsid w:val="00CA3C3D"/>
    <w:rsid w:val="00CA3CCA"/>
    <w:rsid w:val="00CB0024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34C6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D6057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1084C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53B98"/>
    <w:rsid w:val="00E56D5B"/>
    <w:rsid w:val="00E61005"/>
    <w:rsid w:val="00E622CA"/>
    <w:rsid w:val="00E64CC6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0F0D"/>
    <w:rsid w:val="00EA228C"/>
    <w:rsid w:val="00EA236B"/>
    <w:rsid w:val="00EA3753"/>
    <w:rsid w:val="00EA5B6D"/>
    <w:rsid w:val="00EA7776"/>
    <w:rsid w:val="00EB2899"/>
    <w:rsid w:val="00EB330F"/>
    <w:rsid w:val="00EB5F91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2B6D"/>
    <w:rsid w:val="00EF302F"/>
    <w:rsid w:val="00EF374E"/>
    <w:rsid w:val="00EF540C"/>
    <w:rsid w:val="00F00755"/>
    <w:rsid w:val="00F00938"/>
    <w:rsid w:val="00F00BEB"/>
    <w:rsid w:val="00F02015"/>
    <w:rsid w:val="00F05B87"/>
    <w:rsid w:val="00F06B67"/>
    <w:rsid w:val="00F074DB"/>
    <w:rsid w:val="00F10477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627"/>
    <w:rsid w:val="00F625C4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1DD3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E080D"/>
    <w:rsid w:val="00FE0A61"/>
    <w:rsid w:val="00FE20AC"/>
    <w:rsid w:val="00FE20B3"/>
    <w:rsid w:val="00FE5D7F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73D73E97-C48D-432E-9028-FA9F8071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semiHidden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uiPriority w:val="3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3">
    <w:name w:val="Unresolved Mention"/>
    <w:basedOn w:val="a0"/>
    <w:uiPriority w:val="99"/>
    <w:semiHidden/>
    <w:unhideWhenUsed/>
    <w:rsid w:val="00B742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679E9-4BFE-4A34-8DB5-886D5A06F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10</Pages>
  <Words>566</Words>
  <Characters>3227</Characters>
  <Application>Microsoft Office Word</Application>
  <DocSecurity>0</DocSecurity>
  <Lines>26</Lines>
  <Paragraphs>7</Paragraphs>
  <ScaleCrop>false</ScaleCrop>
  <Company>GWZ</Company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YR M</cp:lastModifiedBy>
  <cp:revision>27</cp:revision>
  <dcterms:created xsi:type="dcterms:W3CDTF">2022-12-28T06:33:00Z</dcterms:created>
  <dcterms:modified xsi:type="dcterms:W3CDTF">2025-12-08T05:57:00Z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